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986794">
        <w:rPr>
          <w:b/>
          <w:sz w:val="28"/>
          <w:szCs w:val="28"/>
        </w:rPr>
        <w:t>2</w:t>
      </w:r>
      <w:r w:rsidR="009126E8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0E2A1E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86794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7371B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апреля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20876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986794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986794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DF1B01" w:rsidRPr="00DF1B01" w:rsidRDefault="00DF1B01" w:rsidP="00DF1B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О</w:t>
      </w:r>
      <w:r w:rsidRPr="00DF1B01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Pr="00DF1B01">
        <w:rPr>
          <w:rFonts w:ascii="Times New Roman CYR" w:hAnsi="Times New Roman CYR"/>
          <w:sz w:val="30"/>
          <w:szCs w:val="30"/>
        </w:rPr>
        <w:t>рассмотрении</w:t>
      </w:r>
      <w:proofErr w:type="gramEnd"/>
      <w:r w:rsidRPr="00DF1B01">
        <w:rPr>
          <w:rFonts w:ascii="Times New Roman CYR" w:hAnsi="Times New Roman CYR"/>
          <w:sz w:val="30"/>
          <w:szCs w:val="30"/>
        </w:rPr>
        <w:t xml:space="preserve"> уведомлени</w:t>
      </w:r>
      <w:r w:rsidR="00706229">
        <w:rPr>
          <w:rFonts w:ascii="Times New Roman CYR" w:hAnsi="Times New Roman CYR"/>
          <w:sz w:val="30"/>
          <w:szCs w:val="30"/>
        </w:rPr>
        <w:t>я</w:t>
      </w:r>
      <w:r w:rsidRPr="00DF1B01"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706229">
        <w:rPr>
          <w:rFonts w:ascii="Times New Roman CYR" w:hAnsi="Times New Roman CYR"/>
          <w:sz w:val="30"/>
          <w:szCs w:val="30"/>
        </w:rPr>
        <w:t>его</w:t>
      </w:r>
      <w:r w:rsidRPr="00DF1B01">
        <w:rPr>
          <w:rFonts w:ascii="Times New Roman CYR" w:hAnsi="Times New Roman CYR"/>
          <w:sz w:val="30"/>
          <w:szCs w:val="30"/>
        </w:rPr>
        <w:t xml:space="preserve"> от </w:t>
      </w:r>
      <w:r w:rsidRPr="00DF1B01">
        <w:rPr>
          <w:sz w:val="28"/>
          <w:szCs w:val="28"/>
        </w:rPr>
        <w:t>федеральн</w:t>
      </w:r>
      <w:r w:rsidR="00706229">
        <w:rPr>
          <w:sz w:val="28"/>
          <w:szCs w:val="28"/>
        </w:rPr>
        <w:t>ого</w:t>
      </w:r>
      <w:r w:rsidRPr="00DF1B01">
        <w:rPr>
          <w:sz w:val="28"/>
          <w:szCs w:val="28"/>
        </w:rPr>
        <w:t xml:space="preserve"> государственн</w:t>
      </w:r>
      <w:r w:rsidR="00706229">
        <w:rPr>
          <w:sz w:val="28"/>
          <w:szCs w:val="28"/>
        </w:rPr>
        <w:t>ого</w:t>
      </w:r>
      <w:r w:rsidRPr="00DF1B01">
        <w:rPr>
          <w:sz w:val="28"/>
          <w:szCs w:val="28"/>
        </w:rPr>
        <w:t xml:space="preserve"> гражданск</w:t>
      </w:r>
      <w:r w:rsidR="00706229">
        <w:rPr>
          <w:sz w:val="28"/>
          <w:szCs w:val="28"/>
        </w:rPr>
        <w:t>ого</w:t>
      </w:r>
      <w:r w:rsidRPr="00DF1B01">
        <w:rPr>
          <w:sz w:val="28"/>
          <w:szCs w:val="28"/>
        </w:rPr>
        <w:t xml:space="preserve"> служащ</w:t>
      </w:r>
      <w:r w:rsidR="00706229">
        <w:rPr>
          <w:sz w:val="28"/>
          <w:szCs w:val="28"/>
        </w:rPr>
        <w:t>его</w:t>
      </w:r>
      <w:r w:rsidRPr="00DF1B01">
        <w:rPr>
          <w:sz w:val="28"/>
          <w:szCs w:val="28"/>
        </w:rPr>
        <w:t xml:space="preserve"> </w:t>
      </w:r>
      <w:proofErr w:type="spellStart"/>
      <w:r w:rsidRPr="00DF1B01">
        <w:rPr>
          <w:sz w:val="28"/>
          <w:szCs w:val="28"/>
        </w:rPr>
        <w:t>Забайкалкрайстата</w:t>
      </w:r>
      <w:proofErr w:type="spellEnd"/>
      <w:r w:rsidRPr="00DF1B01">
        <w:rPr>
          <w:rFonts w:ascii="Times New Roman CYR" w:hAnsi="Times New Roman CYR"/>
          <w:sz w:val="30"/>
          <w:szCs w:val="30"/>
        </w:rPr>
        <w:t xml:space="preserve">. </w:t>
      </w:r>
    </w:p>
    <w:p w:rsidR="0057371B" w:rsidRDefault="0057371B" w:rsidP="00DF1B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1B01">
        <w:rPr>
          <w:sz w:val="28"/>
          <w:szCs w:val="28"/>
        </w:rPr>
        <w:t>О</w:t>
      </w:r>
      <w:r w:rsidR="007D0D1E" w:rsidRPr="00DF1B01">
        <w:rPr>
          <w:sz w:val="28"/>
          <w:szCs w:val="28"/>
        </w:rPr>
        <w:t>б</w:t>
      </w:r>
      <w:r w:rsidRPr="00DF1B01">
        <w:rPr>
          <w:sz w:val="28"/>
          <w:szCs w:val="28"/>
        </w:rPr>
        <w:t xml:space="preserve"> </w:t>
      </w:r>
      <w:r w:rsidR="007D0D1E" w:rsidRPr="00DF1B01">
        <w:rPr>
          <w:sz w:val="28"/>
          <w:szCs w:val="28"/>
        </w:rPr>
        <w:t xml:space="preserve">уточнении </w:t>
      </w:r>
      <w:r w:rsidRPr="00DF1B01">
        <w:rPr>
          <w:sz w:val="28"/>
          <w:szCs w:val="28"/>
        </w:rPr>
        <w:t>перечн</w:t>
      </w:r>
      <w:r w:rsidR="007D0D1E" w:rsidRPr="00DF1B01">
        <w:rPr>
          <w:sz w:val="28"/>
          <w:szCs w:val="28"/>
        </w:rPr>
        <w:t>я</w:t>
      </w:r>
      <w:r w:rsidRPr="00DF1B01">
        <w:rPr>
          <w:sz w:val="28"/>
          <w:szCs w:val="28"/>
        </w:rPr>
        <w:t xml:space="preserve"> должностей федеральной государственной гражданской службы в </w:t>
      </w:r>
      <w:proofErr w:type="spellStart"/>
      <w:r w:rsidRPr="00DF1B01">
        <w:rPr>
          <w:sz w:val="28"/>
          <w:szCs w:val="28"/>
        </w:rPr>
        <w:t>Забайкалкрайстате</w:t>
      </w:r>
      <w:proofErr w:type="spellEnd"/>
      <w:r w:rsidRPr="00DF1B01">
        <w:rPr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детей.  </w:t>
      </w:r>
    </w:p>
    <w:p w:rsidR="00770E30" w:rsidRPr="00DF1B01" w:rsidRDefault="00770E30" w:rsidP="00DF1B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8514D" w:rsidRPr="00D8514D" w:rsidRDefault="00D8514D" w:rsidP="00657CF0">
      <w:pPr>
        <w:pStyle w:val="a3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Запретить </w:t>
      </w:r>
      <w:r w:rsidRPr="00DF1B01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DF1B0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DF1B01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DF1B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DF1B01">
        <w:rPr>
          <w:sz w:val="28"/>
          <w:szCs w:val="28"/>
        </w:rPr>
        <w:t xml:space="preserve"> </w:t>
      </w:r>
      <w:proofErr w:type="spellStart"/>
      <w:r w:rsidRPr="00DF1B01">
        <w:rPr>
          <w:sz w:val="28"/>
          <w:szCs w:val="28"/>
        </w:rPr>
        <w:t>Забайкалкрайстата</w:t>
      </w:r>
      <w:proofErr w:type="spellEnd"/>
      <w:r>
        <w:rPr>
          <w:sz w:val="28"/>
          <w:szCs w:val="28"/>
        </w:rPr>
        <w:t xml:space="preserve"> выполнение </w:t>
      </w:r>
      <w:r w:rsidRPr="00DF1B01">
        <w:rPr>
          <w:rFonts w:ascii="Times New Roman CYR" w:hAnsi="Times New Roman CYR"/>
          <w:sz w:val="30"/>
          <w:szCs w:val="30"/>
        </w:rPr>
        <w:t>иной оплачиваемой работ</w:t>
      </w:r>
      <w:r>
        <w:rPr>
          <w:rFonts w:ascii="Times New Roman CYR" w:hAnsi="Times New Roman CYR"/>
          <w:sz w:val="30"/>
          <w:szCs w:val="30"/>
        </w:rPr>
        <w:t>ы.</w:t>
      </w:r>
    </w:p>
    <w:p w:rsidR="003F3603" w:rsidRPr="00813E77" w:rsidRDefault="003F3603" w:rsidP="003F3603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813E77">
        <w:rPr>
          <w:rFonts w:ascii="Times New Roman CYR" w:hAnsi="Times New Roman CYR"/>
          <w:sz w:val="28"/>
          <w:szCs w:val="28"/>
        </w:rPr>
        <w:t xml:space="preserve">Включить в перечень должностей в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Забайкалкрайстате</w:t>
      </w:r>
      <w:proofErr w:type="spellEnd"/>
      <w:r w:rsidRPr="00813E77">
        <w:rPr>
          <w:rFonts w:ascii="Times New Roman CYR" w:hAnsi="Times New Roman CYR"/>
          <w:sz w:val="28"/>
          <w:szCs w:val="28"/>
        </w:rPr>
        <w:t xml:space="preserve">, </w:t>
      </w:r>
      <w:r w:rsidRPr="00813E77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13E77">
        <w:rPr>
          <w:rFonts w:ascii="Times New Roman CYR" w:hAnsi="Times New Roman CYR"/>
          <w:sz w:val="28"/>
          <w:szCs w:val="28"/>
        </w:rPr>
        <w:t>: начальник отдела; заместитель начальника отдела; главный специалист-эксперт административного отдела;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 ведущий специалист-эксперт административного отдела; главный специалист-эксперт финансово-экономического отдела; ведущий специалист-эксперт финансово-экономического отдела; специалист 1 разряда финансово-экономического отдела; главный специалист-эксперт (работник по защите государственной тайны); главный специалист-эксперт отдела статистики цен и финансов, региональных счетов и балансов (резервный работник по защите государственной тайны); главный специалист-эксперт отдела информационных ресурсов и технологий (осуществляет контроль выполнения требований по безопасности информации на автоматизированных системах); ведущий специалист-эксперт отдела статистики торговли и услуг, строительства, инвестиций и жилищно-коммунального хозяйства (член Единой комиссии по осуществлению закупок для обеспечения нужд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813E77">
        <w:rPr>
          <w:rFonts w:ascii="Times New Roman CYR" w:hAnsi="Times New Roman CYR"/>
          <w:sz w:val="28"/>
          <w:szCs w:val="28"/>
        </w:rPr>
        <w:t xml:space="preserve">).  </w:t>
      </w:r>
    </w:p>
    <w:p w:rsidR="007D0D1E" w:rsidRPr="00657CF0" w:rsidRDefault="008460C6" w:rsidP="00657CF0">
      <w:pPr>
        <w:pStyle w:val="a3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Направить членам комиссии для ознакомления приказы</w:t>
      </w:r>
      <w:r w:rsidR="003C3F96">
        <w:rPr>
          <w:rFonts w:ascii="Times New Roman CYR" w:hAnsi="Times New Roman CYR"/>
          <w:sz w:val="28"/>
          <w:szCs w:val="28"/>
        </w:rPr>
        <w:t xml:space="preserve"> Росстата </w:t>
      </w:r>
      <w:r>
        <w:rPr>
          <w:rFonts w:ascii="Times New Roman CYR" w:hAnsi="Times New Roman CYR"/>
          <w:sz w:val="28"/>
          <w:szCs w:val="28"/>
        </w:rPr>
        <w:t xml:space="preserve"> в электронном виде  </w:t>
      </w:r>
      <w:r>
        <w:rPr>
          <w:sz w:val="28"/>
          <w:szCs w:val="28"/>
        </w:rPr>
        <w:t xml:space="preserve">№ 81 от 24.02.2016 «Об утверждении Положения о </w:t>
      </w:r>
      <w:r>
        <w:rPr>
          <w:sz w:val="28"/>
          <w:szCs w:val="28"/>
        </w:rPr>
        <w:lastRenderedPageBreak/>
        <w:t>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интересов» и</w:t>
      </w:r>
      <w:r>
        <w:rPr>
          <w:sz w:val="28"/>
          <w:szCs w:val="28"/>
        </w:rPr>
        <w:t xml:space="preserve"> </w:t>
      </w:r>
      <w:r w:rsidR="003C3F96">
        <w:rPr>
          <w:sz w:val="28"/>
          <w:szCs w:val="28"/>
        </w:rPr>
        <w:t xml:space="preserve">    </w:t>
      </w:r>
      <w:r>
        <w:rPr>
          <w:sz w:val="28"/>
          <w:szCs w:val="28"/>
        </w:rPr>
        <w:t>№ 202 от 19.04.2016  «Об утверждении Плана противодействия коррупции в Федеральной</w:t>
      </w:r>
      <w:proofErr w:type="gramEnd"/>
      <w:r>
        <w:rPr>
          <w:sz w:val="28"/>
          <w:szCs w:val="28"/>
        </w:rPr>
        <w:t xml:space="preserve"> служ</w:t>
      </w:r>
      <w:bookmarkStart w:id="0" w:name="_GoBack"/>
      <w:bookmarkEnd w:id="0"/>
      <w:r>
        <w:rPr>
          <w:sz w:val="28"/>
          <w:szCs w:val="28"/>
        </w:rPr>
        <w:t xml:space="preserve">бе государственной статистики на 2016-2017 годы».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7D0D1E" w:rsidRPr="00657CF0">
        <w:rPr>
          <w:rFonts w:ascii="Times New Roman CYR" w:hAnsi="Times New Roman CYR"/>
          <w:sz w:val="28"/>
          <w:szCs w:val="28"/>
        </w:rPr>
        <w:t xml:space="preserve"> </w:t>
      </w: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6CB1"/>
    <w:multiLevelType w:val="hybridMultilevel"/>
    <w:tmpl w:val="3F003FD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6272F45"/>
    <w:multiLevelType w:val="hybridMultilevel"/>
    <w:tmpl w:val="20328BE6"/>
    <w:lvl w:ilvl="0" w:tplc="DB2604C4">
      <w:start w:val="1"/>
      <w:numFmt w:val="upperRoman"/>
      <w:lvlText w:val="%1."/>
      <w:lvlJc w:val="left"/>
      <w:pPr>
        <w:ind w:left="1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3525E"/>
    <w:rsid w:val="00096C35"/>
    <w:rsid w:val="000B23A1"/>
    <w:rsid w:val="000E2A1E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5498"/>
    <w:rsid w:val="00337762"/>
    <w:rsid w:val="00343A91"/>
    <w:rsid w:val="00352C76"/>
    <w:rsid w:val="003C3F96"/>
    <w:rsid w:val="003D0843"/>
    <w:rsid w:val="003E172E"/>
    <w:rsid w:val="003F3603"/>
    <w:rsid w:val="00407CED"/>
    <w:rsid w:val="004267D3"/>
    <w:rsid w:val="00430F66"/>
    <w:rsid w:val="00435D0A"/>
    <w:rsid w:val="00436A0E"/>
    <w:rsid w:val="004A7814"/>
    <w:rsid w:val="004B6D8A"/>
    <w:rsid w:val="004D0C67"/>
    <w:rsid w:val="004D7713"/>
    <w:rsid w:val="004F0470"/>
    <w:rsid w:val="00536BD2"/>
    <w:rsid w:val="0057371B"/>
    <w:rsid w:val="005962D7"/>
    <w:rsid w:val="005A025C"/>
    <w:rsid w:val="005D09B6"/>
    <w:rsid w:val="005E2168"/>
    <w:rsid w:val="0060706B"/>
    <w:rsid w:val="006458A3"/>
    <w:rsid w:val="00650ABB"/>
    <w:rsid w:val="00657CF0"/>
    <w:rsid w:val="006A7048"/>
    <w:rsid w:val="00706229"/>
    <w:rsid w:val="00712548"/>
    <w:rsid w:val="007265B6"/>
    <w:rsid w:val="00736E87"/>
    <w:rsid w:val="00770E30"/>
    <w:rsid w:val="007D0D1E"/>
    <w:rsid w:val="007D6AC1"/>
    <w:rsid w:val="007E1640"/>
    <w:rsid w:val="00834051"/>
    <w:rsid w:val="00836F19"/>
    <w:rsid w:val="008460C6"/>
    <w:rsid w:val="008912F1"/>
    <w:rsid w:val="008C3329"/>
    <w:rsid w:val="00903F47"/>
    <w:rsid w:val="009126E8"/>
    <w:rsid w:val="00974CF7"/>
    <w:rsid w:val="00986794"/>
    <w:rsid w:val="009E4C4F"/>
    <w:rsid w:val="00A21493"/>
    <w:rsid w:val="00A2318A"/>
    <w:rsid w:val="00A37970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8514D"/>
    <w:rsid w:val="00DB6C31"/>
    <w:rsid w:val="00DC067B"/>
    <w:rsid w:val="00DD2B3E"/>
    <w:rsid w:val="00DF1B01"/>
    <w:rsid w:val="00E24ADB"/>
    <w:rsid w:val="00E86BEC"/>
    <w:rsid w:val="00E94760"/>
    <w:rsid w:val="00EB4E28"/>
    <w:rsid w:val="00EC5110"/>
    <w:rsid w:val="00EF1894"/>
    <w:rsid w:val="00F00C9B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17</cp:revision>
  <dcterms:created xsi:type="dcterms:W3CDTF">2016-07-27T06:56:00Z</dcterms:created>
  <dcterms:modified xsi:type="dcterms:W3CDTF">2016-07-27T07:25:00Z</dcterms:modified>
</cp:coreProperties>
</file>